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98299" w14:textId="3F889388" w:rsidR="00BB452B" w:rsidRPr="007569F1" w:rsidRDefault="00BB452B" w:rsidP="00BB452B">
      <w:pPr>
        <w:jc w:val="center"/>
        <w:rPr>
          <w:rFonts w:asciiTheme="minorHAnsi" w:eastAsia="Times New Roman" w:hAnsiTheme="minorHAnsi"/>
          <w:b/>
          <w:color w:val="454545"/>
          <w:sz w:val="32"/>
          <w:szCs w:val="22"/>
        </w:rPr>
      </w:pPr>
      <w:r w:rsidRPr="007569F1">
        <w:rPr>
          <w:rFonts w:asciiTheme="minorHAnsi" w:eastAsia="Times New Roman" w:hAnsiTheme="minorHAnsi"/>
          <w:b/>
          <w:color w:val="454545"/>
          <w:sz w:val="32"/>
          <w:szCs w:val="22"/>
        </w:rPr>
        <w:t>« </w:t>
      </w:r>
      <w:r w:rsidR="009E10DA">
        <w:rPr>
          <w:rFonts w:asciiTheme="minorHAnsi" w:eastAsia="Times New Roman" w:hAnsiTheme="minorHAnsi"/>
          <w:b/>
          <w:color w:val="454545"/>
          <w:sz w:val="32"/>
          <w:szCs w:val="22"/>
        </w:rPr>
        <w:t xml:space="preserve">Education Affective &amp; Sexuelle – Comment en parler à nos enfants </w:t>
      </w:r>
      <w:r w:rsidRPr="007569F1">
        <w:rPr>
          <w:rFonts w:asciiTheme="minorHAnsi" w:eastAsia="Times New Roman" w:hAnsiTheme="minorHAnsi"/>
          <w:b/>
          <w:color w:val="454545"/>
          <w:sz w:val="32"/>
          <w:szCs w:val="22"/>
        </w:rPr>
        <w:t>? »</w:t>
      </w:r>
    </w:p>
    <w:p w14:paraId="69D0515E" w14:textId="1D38CBAA" w:rsidR="00BB452B" w:rsidRPr="007569F1" w:rsidRDefault="00E746EF" w:rsidP="00BB452B">
      <w:pPr>
        <w:jc w:val="center"/>
        <w:rPr>
          <w:rFonts w:asciiTheme="minorHAnsi" w:eastAsia="Times New Roman" w:hAnsiTheme="minorHAnsi"/>
          <w:b/>
          <w:color w:val="454545"/>
          <w:sz w:val="32"/>
          <w:szCs w:val="22"/>
        </w:rPr>
      </w:pPr>
      <w:r w:rsidRPr="007569F1">
        <w:rPr>
          <w:rFonts w:asciiTheme="minorHAnsi" w:eastAsia="Times New Roman" w:hAnsiTheme="minorHAnsi"/>
          <w:b/>
          <w:color w:val="454545"/>
          <w:sz w:val="32"/>
          <w:szCs w:val="22"/>
        </w:rPr>
        <w:t xml:space="preserve">Le Jeudi </w:t>
      </w:r>
      <w:r w:rsidR="009E10DA">
        <w:rPr>
          <w:rFonts w:asciiTheme="minorHAnsi" w:eastAsia="Times New Roman" w:hAnsiTheme="minorHAnsi"/>
          <w:b/>
          <w:color w:val="454545"/>
          <w:sz w:val="32"/>
          <w:szCs w:val="22"/>
        </w:rPr>
        <w:t>18 mai 2017 à 20h30</w:t>
      </w:r>
      <w:r w:rsidR="00BB452B" w:rsidRPr="007569F1">
        <w:rPr>
          <w:rFonts w:asciiTheme="minorHAnsi" w:eastAsia="Times New Roman" w:hAnsiTheme="minorHAnsi"/>
          <w:b/>
          <w:color w:val="454545"/>
          <w:sz w:val="32"/>
          <w:szCs w:val="22"/>
        </w:rPr>
        <w:t xml:space="preserve"> à la Maison du Diocèse à Vannes</w:t>
      </w:r>
    </w:p>
    <w:p w14:paraId="58293811" w14:textId="4058D2FF" w:rsidR="0025667E" w:rsidRPr="007569F1" w:rsidRDefault="0025667E" w:rsidP="00BB452B">
      <w:pPr>
        <w:jc w:val="center"/>
        <w:rPr>
          <w:rFonts w:asciiTheme="minorHAnsi" w:eastAsia="Times New Roman" w:hAnsiTheme="minorHAnsi"/>
          <w:color w:val="454545"/>
          <w:sz w:val="32"/>
          <w:szCs w:val="22"/>
        </w:rPr>
      </w:pPr>
      <w:r w:rsidRPr="007569F1">
        <w:rPr>
          <w:rFonts w:asciiTheme="minorHAnsi" w:hAnsiTheme="minorHAnsi"/>
        </w:rPr>
        <w:t xml:space="preserve">Salle 17 à la Maison du Diocèse – Espace Montcalm – 55 rue Monseigneur </w:t>
      </w:r>
      <w:proofErr w:type="spellStart"/>
      <w:r w:rsidRPr="007569F1">
        <w:rPr>
          <w:rFonts w:asciiTheme="minorHAnsi" w:hAnsiTheme="minorHAnsi"/>
        </w:rPr>
        <w:t>Tréhiou</w:t>
      </w:r>
      <w:proofErr w:type="spellEnd"/>
      <w:r w:rsidRPr="007569F1">
        <w:rPr>
          <w:rFonts w:asciiTheme="minorHAnsi" w:hAnsiTheme="minorHAnsi"/>
        </w:rPr>
        <w:t xml:space="preserve"> – F-56007 VANNES Cedex</w:t>
      </w:r>
    </w:p>
    <w:p w14:paraId="6911030D" w14:textId="77777777" w:rsidR="00BB452B" w:rsidRPr="007569F1" w:rsidRDefault="00BB452B" w:rsidP="00AA4671">
      <w:pPr>
        <w:rPr>
          <w:rFonts w:asciiTheme="minorHAnsi" w:eastAsia="Times New Roman" w:hAnsiTheme="minorHAnsi"/>
          <w:color w:val="454545"/>
          <w:sz w:val="13"/>
          <w:szCs w:val="13"/>
        </w:rPr>
      </w:pPr>
    </w:p>
    <w:p w14:paraId="7E33B315" w14:textId="77777777" w:rsidR="007E5055" w:rsidRDefault="007E5055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</w:p>
    <w:p w14:paraId="52E78214" w14:textId="77777777" w:rsidR="00A17BA6" w:rsidRDefault="005C1EC3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>L’éducation affective et sexuelle est un sujet</w:t>
      </w:r>
      <w:r w:rsidR="001E6004">
        <w:rPr>
          <w:rFonts w:asciiTheme="minorHAnsi" w:eastAsia="Times New Roman" w:hAnsiTheme="minorHAnsi"/>
          <w:color w:val="454545"/>
          <w:sz w:val="28"/>
          <w:szCs w:val="28"/>
        </w:rPr>
        <w:t xml:space="preserve"> qui traverse toute la société </w:t>
      </w:r>
      <w:r w:rsidR="00A17BA6">
        <w:rPr>
          <w:rFonts w:asciiTheme="minorHAnsi" w:eastAsia="Times New Roman" w:hAnsiTheme="minorHAnsi"/>
          <w:color w:val="454545"/>
          <w:sz w:val="28"/>
          <w:szCs w:val="28"/>
        </w:rPr>
        <w:t xml:space="preserve">qui est marquée par une très forte présence d’image à caractère pornographique à ce titre </w:t>
      </w:r>
      <w:r w:rsidR="001E6004">
        <w:rPr>
          <w:rFonts w:asciiTheme="minorHAnsi" w:eastAsia="Times New Roman" w:hAnsiTheme="minorHAnsi"/>
          <w:color w:val="454545"/>
          <w:sz w:val="28"/>
          <w:szCs w:val="28"/>
        </w:rPr>
        <w:t xml:space="preserve">les parents se doivent </w:t>
      </w:r>
      <w:r w:rsidR="00A17BA6">
        <w:rPr>
          <w:rFonts w:asciiTheme="minorHAnsi" w:eastAsia="Times New Roman" w:hAnsiTheme="minorHAnsi"/>
          <w:color w:val="454545"/>
          <w:sz w:val="28"/>
          <w:szCs w:val="28"/>
        </w:rPr>
        <w:t xml:space="preserve">d’anticiper et </w:t>
      </w:r>
      <w:r w:rsidR="001E6004">
        <w:rPr>
          <w:rFonts w:asciiTheme="minorHAnsi" w:eastAsia="Times New Roman" w:hAnsiTheme="minorHAnsi"/>
          <w:color w:val="454545"/>
          <w:sz w:val="28"/>
          <w:szCs w:val="28"/>
        </w:rPr>
        <w:t>de répondre aux q</w:t>
      </w:r>
      <w:r w:rsidR="003363AE">
        <w:rPr>
          <w:rFonts w:asciiTheme="minorHAnsi" w:eastAsia="Times New Roman" w:hAnsiTheme="minorHAnsi"/>
          <w:color w:val="454545"/>
          <w:sz w:val="28"/>
          <w:szCs w:val="28"/>
        </w:rPr>
        <w:t>uestions de leurs enfant</w:t>
      </w:r>
      <w:r w:rsidR="00A17BA6">
        <w:rPr>
          <w:rFonts w:asciiTheme="minorHAnsi" w:eastAsia="Times New Roman" w:hAnsiTheme="minorHAnsi"/>
          <w:color w:val="454545"/>
          <w:sz w:val="28"/>
          <w:szCs w:val="28"/>
        </w:rPr>
        <w:t xml:space="preserve">s. </w:t>
      </w:r>
      <w:bookmarkStart w:id="0" w:name="_GoBack"/>
      <w:bookmarkEnd w:id="0"/>
    </w:p>
    <w:p w14:paraId="353C2803" w14:textId="77777777" w:rsidR="00A17BA6" w:rsidRDefault="00A17BA6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</w:p>
    <w:p w14:paraId="588D85EF" w14:textId="7451A55A" w:rsidR="007E5055" w:rsidRDefault="007E5055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L’Association Familiale Catholique du Pays de Vannes </w:t>
      </w:r>
      <w:r w:rsidR="00741F87">
        <w:rPr>
          <w:rFonts w:asciiTheme="minorHAnsi" w:eastAsia="Times New Roman" w:hAnsiTheme="minorHAnsi"/>
          <w:color w:val="454545"/>
          <w:sz w:val="28"/>
          <w:szCs w:val="28"/>
        </w:rPr>
        <w:t xml:space="preserve">en partenariat avec l’Enseignement Catholique du Morbihan 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accueillera Pascale </w:t>
      </w:r>
      <w:proofErr w:type="spellStart"/>
      <w:r>
        <w:rPr>
          <w:rFonts w:asciiTheme="minorHAnsi" w:eastAsia="Times New Roman" w:hAnsiTheme="minorHAnsi"/>
          <w:color w:val="454545"/>
          <w:sz w:val="28"/>
          <w:szCs w:val="28"/>
        </w:rPr>
        <w:t>Morinière</w:t>
      </w:r>
      <w:proofErr w:type="spellEnd"/>
      <w:r>
        <w:rPr>
          <w:rFonts w:asciiTheme="minorHAnsi" w:eastAsia="Times New Roman" w:hAnsiTheme="minorHAnsi"/>
          <w:color w:val="454545"/>
          <w:sz w:val="28"/>
          <w:szCs w:val="28"/>
        </w:rPr>
        <w:t>, Médecin et Vice-Présidente de la CNAFC</w:t>
      </w:r>
      <w:r w:rsidR="006B4062">
        <w:rPr>
          <w:rFonts w:asciiTheme="minorHAnsi" w:eastAsia="Times New Roman" w:hAnsiTheme="minorHAnsi"/>
          <w:color w:val="454545"/>
          <w:sz w:val="28"/>
          <w:szCs w:val="28"/>
        </w:rPr>
        <w:t xml:space="preserve"> (Confédération Nationale des Associations Familiales Catholiques)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 pour une conférence sur la meilleure façon de parler à nos enfants d’éducation affective et sexuelle. </w:t>
      </w:r>
    </w:p>
    <w:p w14:paraId="6208B489" w14:textId="77777777" w:rsidR="00A17BA6" w:rsidRDefault="00A17BA6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</w:p>
    <w:p w14:paraId="1CC26899" w14:textId="42FDEFAD" w:rsidR="005F5D70" w:rsidRDefault="005F5D70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Au cours de cette </w:t>
      </w:r>
      <w:r w:rsidR="00274D82">
        <w:rPr>
          <w:rFonts w:asciiTheme="minorHAnsi" w:eastAsia="Times New Roman" w:hAnsiTheme="minorHAnsi"/>
          <w:color w:val="454545"/>
          <w:sz w:val="28"/>
          <w:szCs w:val="28"/>
        </w:rPr>
        <w:t xml:space="preserve">conférence 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Pascale </w:t>
      </w:r>
      <w:proofErr w:type="spellStart"/>
      <w:r>
        <w:rPr>
          <w:rFonts w:asciiTheme="minorHAnsi" w:eastAsia="Times New Roman" w:hAnsiTheme="minorHAnsi"/>
          <w:color w:val="454545"/>
          <w:sz w:val="28"/>
          <w:szCs w:val="28"/>
        </w:rPr>
        <w:t>Morinière</w:t>
      </w:r>
      <w:proofErr w:type="spellEnd"/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 présentera les web</w:t>
      </w:r>
      <w:r w:rsidR="00A17BA6">
        <w:rPr>
          <w:rFonts w:asciiTheme="minorHAnsi" w:eastAsia="Times New Roman" w:hAnsiTheme="minorHAnsi"/>
          <w:color w:val="454545"/>
          <w:sz w:val="28"/>
          <w:szCs w:val="28"/>
        </w:rPr>
        <w:t xml:space="preserve"> 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séries réalisées par la </w:t>
      </w:r>
      <w:r w:rsidR="006B4062">
        <w:rPr>
          <w:rFonts w:asciiTheme="minorHAnsi" w:eastAsia="Times New Roman" w:hAnsiTheme="minorHAnsi"/>
          <w:color w:val="454545"/>
          <w:sz w:val="28"/>
          <w:szCs w:val="28"/>
        </w:rPr>
        <w:t>CNAFC</w:t>
      </w: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 sur l’éducation affective et sexuelle : </w:t>
      </w:r>
    </w:p>
    <w:p w14:paraId="58D24E4E" w14:textId="42586F31" w:rsidR="005F5D70" w:rsidRDefault="005F5D70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« Lucas &amp; Léa » pour les 7 – 11 ans, pour visionner </w:t>
      </w:r>
      <w:hyperlink r:id="rId8" w:history="1">
        <w:r w:rsidRPr="007E5055">
          <w:rPr>
            <w:rStyle w:val="Hyperlink"/>
            <w:rFonts w:asciiTheme="minorHAnsi" w:eastAsia="Times New Roman" w:hAnsiTheme="minorHAnsi"/>
            <w:sz w:val="28"/>
            <w:szCs w:val="28"/>
          </w:rPr>
          <w:t>cliquer-ici</w:t>
        </w:r>
      </w:hyperlink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. </w:t>
      </w:r>
    </w:p>
    <w:p w14:paraId="66AEF31F" w14:textId="37227178" w:rsidR="005F5D70" w:rsidRDefault="005F5D70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>
        <w:rPr>
          <w:rFonts w:asciiTheme="minorHAnsi" w:eastAsia="Times New Roman" w:hAnsiTheme="minorHAnsi"/>
          <w:color w:val="454545"/>
          <w:sz w:val="28"/>
          <w:szCs w:val="28"/>
        </w:rPr>
        <w:t xml:space="preserve">« Hugo &amp; Lucie » pour les 12 – 15 ans pour visionner </w:t>
      </w:r>
      <w:hyperlink r:id="rId9" w:history="1">
        <w:r w:rsidRPr="007E5055">
          <w:rPr>
            <w:rStyle w:val="Hyperlink"/>
            <w:rFonts w:asciiTheme="minorHAnsi" w:eastAsia="Times New Roman" w:hAnsiTheme="minorHAnsi"/>
            <w:sz w:val="28"/>
            <w:szCs w:val="28"/>
          </w:rPr>
          <w:t>cliquer-ici</w:t>
        </w:r>
      </w:hyperlink>
      <w:r>
        <w:rPr>
          <w:rFonts w:asciiTheme="minorHAnsi" w:eastAsia="Times New Roman" w:hAnsiTheme="minorHAnsi"/>
          <w:color w:val="454545"/>
          <w:sz w:val="28"/>
          <w:szCs w:val="28"/>
        </w:rPr>
        <w:t>.</w:t>
      </w:r>
    </w:p>
    <w:p w14:paraId="3F67E488" w14:textId="77777777" w:rsidR="00274D82" w:rsidRDefault="00274D82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</w:p>
    <w:p w14:paraId="1A25EC02" w14:textId="7E9E1552" w:rsidR="00393DF3" w:rsidRPr="007569F1" w:rsidRDefault="00393DF3" w:rsidP="00393DF3">
      <w:pPr>
        <w:rPr>
          <w:rFonts w:asciiTheme="minorHAnsi" w:eastAsia="Times New Roman" w:hAnsiTheme="minorHAnsi"/>
          <w:color w:val="454545"/>
          <w:sz w:val="28"/>
          <w:szCs w:val="28"/>
        </w:rPr>
      </w:pPr>
      <w:r w:rsidRPr="007569F1">
        <w:rPr>
          <w:rFonts w:asciiTheme="minorHAnsi" w:eastAsia="Times New Roman" w:hAnsiTheme="minorHAnsi"/>
          <w:color w:val="454545"/>
          <w:sz w:val="28"/>
          <w:szCs w:val="28"/>
        </w:rPr>
        <w:t xml:space="preserve">Rendez-vous le </w:t>
      </w:r>
      <w:r w:rsidR="00040C2A">
        <w:rPr>
          <w:rFonts w:asciiTheme="minorHAnsi" w:eastAsia="Times New Roman" w:hAnsiTheme="minorHAnsi"/>
          <w:b/>
          <w:color w:val="454545"/>
          <w:sz w:val="28"/>
          <w:szCs w:val="28"/>
        </w:rPr>
        <w:t xml:space="preserve">Jeudi </w:t>
      </w:r>
      <w:r w:rsidR="009E10DA">
        <w:rPr>
          <w:rFonts w:asciiTheme="minorHAnsi" w:eastAsia="Times New Roman" w:hAnsiTheme="minorHAnsi"/>
          <w:b/>
          <w:color w:val="454545"/>
          <w:sz w:val="28"/>
          <w:szCs w:val="28"/>
        </w:rPr>
        <w:t>18 mai 2017 à 20h30</w:t>
      </w:r>
      <w:r w:rsidRPr="007569F1">
        <w:rPr>
          <w:rFonts w:asciiTheme="minorHAnsi" w:eastAsia="Times New Roman" w:hAnsiTheme="minorHAnsi"/>
          <w:b/>
          <w:color w:val="454545"/>
          <w:sz w:val="28"/>
          <w:szCs w:val="28"/>
        </w:rPr>
        <w:t xml:space="preserve"> à la Maison du Diocèse à Vannes</w:t>
      </w:r>
      <w:r w:rsidRPr="007569F1">
        <w:rPr>
          <w:rFonts w:asciiTheme="minorHAnsi" w:eastAsia="Times New Roman" w:hAnsiTheme="minorHAnsi"/>
          <w:color w:val="454545"/>
          <w:sz w:val="28"/>
          <w:szCs w:val="28"/>
        </w:rPr>
        <w:t xml:space="preserve"> pour une conférence intitulée </w:t>
      </w:r>
      <w:r w:rsidRPr="007569F1">
        <w:rPr>
          <w:rFonts w:asciiTheme="minorHAnsi" w:eastAsia="Times New Roman" w:hAnsiTheme="minorHAnsi"/>
          <w:b/>
          <w:color w:val="454545"/>
          <w:sz w:val="28"/>
          <w:szCs w:val="28"/>
        </w:rPr>
        <w:t>« </w:t>
      </w:r>
      <w:r w:rsidR="009E10DA" w:rsidRPr="009E10DA">
        <w:rPr>
          <w:rFonts w:asciiTheme="minorHAnsi" w:eastAsia="Times New Roman" w:hAnsiTheme="minorHAnsi"/>
          <w:b/>
          <w:color w:val="454545"/>
          <w:sz w:val="28"/>
          <w:szCs w:val="28"/>
        </w:rPr>
        <w:t xml:space="preserve">Education Affective &amp; Sexuelle – Comment en parler à nos enfants </w:t>
      </w:r>
      <w:r w:rsidRPr="007569F1">
        <w:rPr>
          <w:rFonts w:asciiTheme="minorHAnsi" w:eastAsia="Times New Roman" w:hAnsiTheme="minorHAnsi"/>
          <w:b/>
          <w:color w:val="454545"/>
          <w:sz w:val="28"/>
          <w:szCs w:val="28"/>
        </w:rPr>
        <w:t>? ».</w:t>
      </w:r>
      <w:r w:rsidRPr="007569F1">
        <w:rPr>
          <w:rFonts w:asciiTheme="minorHAnsi" w:eastAsia="Times New Roman" w:hAnsiTheme="minorHAnsi"/>
          <w:color w:val="454545"/>
          <w:sz w:val="28"/>
          <w:szCs w:val="28"/>
        </w:rPr>
        <w:t xml:space="preserve"> </w:t>
      </w:r>
    </w:p>
    <w:p w14:paraId="0786D3B8" w14:textId="77777777" w:rsidR="00AA4671" w:rsidRPr="007569F1" w:rsidRDefault="00AA4671" w:rsidP="00BE49C2">
      <w:pPr>
        <w:tabs>
          <w:tab w:val="left" w:pos="9781"/>
          <w:tab w:val="left" w:pos="10773"/>
        </w:tabs>
        <w:ind w:right="1"/>
        <w:rPr>
          <w:rFonts w:asciiTheme="minorHAnsi" w:hAnsiTheme="minorHAnsi"/>
          <w:sz w:val="20"/>
          <w:szCs w:val="20"/>
        </w:rPr>
      </w:pPr>
    </w:p>
    <w:p w14:paraId="046F2AB0" w14:textId="77777777" w:rsidR="0025667E" w:rsidRPr="007569F1" w:rsidRDefault="0025667E" w:rsidP="00BE49C2">
      <w:pPr>
        <w:tabs>
          <w:tab w:val="left" w:pos="9781"/>
          <w:tab w:val="left" w:pos="10773"/>
        </w:tabs>
        <w:ind w:right="1"/>
        <w:rPr>
          <w:rFonts w:asciiTheme="minorHAnsi" w:hAnsiTheme="minorHAnsi"/>
          <w:sz w:val="20"/>
          <w:szCs w:val="20"/>
        </w:rPr>
      </w:pPr>
    </w:p>
    <w:p w14:paraId="787ED475" w14:textId="22E0938B" w:rsidR="00BE49C2" w:rsidRPr="007569F1" w:rsidRDefault="00AA4671" w:rsidP="00BB452B">
      <w:pPr>
        <w:pStyle w:val="NormalWeb"/>
        <w:spacing w:before="0" w:beforeAutospacing="0" w:after="0" w:afterAutospacing="0"/>
        <w:rPr>
          <w:rFonts w:asciiTheme="minorHAnsi" w:hAnsiTheme="minorHAnsi"/>
          <w:color w:val="333333"/>
        </w:rPr>
      </w:pPr>
      <w:r w:rsidRPr="007569F1">
        <w:rPr>
          <w:rFonts w:asciiTheme="minorHAnsi" w:hAnsiTheme="minorHAnsi"/>
          <w:b/>
        </w:rPr>
        <w:t>Les AFC</w:t>
      </w:r>
      <w:r w:rsidR="007F26B1" w:rsidRPr="007569F1">
        <w:rPr>
          <w:rFonts w:asciiTheme="minorHAnsi" w:hAnsiTheme="minorHAnsi"/>
          <w:b/>
        </w:rPr>
        <w:t xml:space="preserve"> (Association Familiale Catholique) </w:t>
      </w:r>
      <w:r w:rsidR="00BE49C2" w:rsidRPr="007569F1">
        <w:rPr>
          <w:rFonts w:asciiTheme="minorHAnsi" w:hAnsiTheme="minorHAnsi"/>
          <w:color w:val="333333"/>
        </w:rPr>
        <w:t>sont un cadre d'engagement et d'entraide offert à tous ceux qui veulent agir dans la société au service de la famille à la lumière de l'enseignement de l'Eglise Catholique.</w:t>
      </w:r>
      <w:r w:rsidR="00BB452B" w:rsidRPr="007569F1">
        <w:rPr>
          <w:rFonts w:asciiTheme="minorHAnsi" w:hAnsiTheme="minorHAnsi"/>
          <w:color w:val="333333"/>
        </w:rPr>
        <w:t xml:space="preserve"> </w:t>
      </w:r>
      <w:hyperlink r:id="rId10" w:history="1">
        <w:r w:rsidR="00BB452B" w:rsidRPr="007569F1">
          <w:rPr>
            <w:rStyle w:val="Hyperlink"/>
            <w:rFonts w:asciiTheme="minorHAnsi" w:hAnsiTheme="minorHAnsi"/>
          </w:rPr>
          <w:t>http://www.afc-france.org/</w:t>
        </w:r>
      </w:hyperlink>
      <w:r w:rsidR="00BB452B" w:rsidRPr="007569F1">
        <w:rPr>
          <w:rFonts w:asciiTheme="minorHAnsi" w:hAnsiTheme="minorHAnsi"/>
          <w:color w:val="333333"/>
        </w:rPr>
        <w:t xml:space="preserve"> </w:t>
      </w:r>
    </w:p>
    <w:p w14:paraId="0A429793" w14:textId="59B2DFB4" w:rsidR="00BE49C2" w:rsidRPr="007569F1" w:rsidRDefault="00BE49C2" w:rsidP="00BB452B">
      <w:pPr>
        <w:pStyle w:val="NormalWeb"/>
        <w:spacing w:before="0" w:beforeAutospacing="0" w:after="0" w:afterAutospacing="0"/>
        <w:rPr>
          <w:rFonts w:asciiTheme="minorHAnsi" w:hAnsiTheme="minorHAnsi"/>
          <w:color w:val="333333"/>
        </w:rPr>
      </w:pPr>
      <w:r w:rsidRPr="007569F1">
        <w:rPr>
          <w:rFonts w:asciiTheme="minorHAnsi" w:hAnsiTheme="minorHAnsi"/>
          <w:color w:val="333333"/>
        </w:rPr>
        <w:t xml:space="preserve">Avec une triple mission : </w:t>
      </w:r>
    </w:p>
    <w:p w14:paraId="05B7D726" w14:textId="39A77C98" w:rsidR="007569F1" w:rsidRPr="007569F1" w:rsidRDefault="007569F1" w:rsidP="00BB452B">
      <w:pPr>
        <w:pStyle w:val="ListParagraph"/>
        <w:numPr>
          <w:ilvl w:val="0"/>
          <w:numId w:val="9"/>
        </w:numPr>
        <w:rPr>
          <w:rFonts w:asciiTheme="minorHAnsi" w:eastAsia="Times New Roman" w:hAnsiTheme="minorHAnsi"/>
          <w:color w:val="333333"/>
        </w:rPr>
      </w:pPr>
      <w:r w:rsidRPr="007569F1">
        <w:rPr>
          <w:rFonts w:asciiTheme="minorHAnsi" w:eastAsia="Times New Roman" w:hAnsiTheme="minorHAnsi"/>
          <w:color w:val="333333"/>
        </w:rPr>
        <w:t xml:space="preserve">Apporter une aide concrète aux familles </w:t>
      </w:r>
    </w:p>
    <w:p w14:paraId="78C584FF" w14:textId="696399A6" w:rsidR="007569F1" w:rsidRPr="007569F1" w:rsidRDefault="007569F1" w:rsidP="00BB452B">
      <w:pPr>
        <w:pStyle w:val="ListParagraph"/>
        <w:numPr>
          <w:ilvl w:val="0"/>
          <w:numId w:val="9"/>
        </w:numPr>
        <w:rPr>
          <w:rFonts w:asciiTheme="minorHAnsi" w:eastAsia="Times New Roman" w:hAnsiTheme="minorHAnsi"/>
          <w:color w:val="333333"/>
        </w:rPr>
      </w:pPr>
      <w:r w:rsidRPr="007569F1">
        <w:rPr>
          <w:rFonts w:asciiTheme="minorHAnsi" w:eastAsia="Times New Roman" w:hAnsiTheme="minorHAnsi"/>
          <w:color w:val="333333"/>
        </w:rPr>
        <w:t xml:space="preserve">Promouvoir la famille et le mariage </w:t>
      </w:r>
    </w:p>
    <w:p w14:paraId="4C8C33AE" w14:textId="2D0A6B9E" w:rsidR="007569F1" w:rsidRPr="007569F1" w:rsidRDefault="007569F1" w:rsidP="00BB452B">
      <w:pPr>
        <w:pStyle w:val="ListParagraph"/>
        <w:numPr>
          <w:ilvl w:val="0"/>
          <w:numId w:val="9"/>
        </w:numPr>
        <w:rPr>
          <w:rFonts w:asciiTheme="minorHAnsi" w:eastAsia="Times New Roman" w:hAnsiTheme="minorHAnsi"/>
          <w:color w:val="333333"/>
        </w:rPr>
      </w:pPr>
      <w:r w:rsidRPr="007569F1">
        <w:rPr>
          <w:rFonts w:asciiTheme="minorHAnsi" w:eastAsia="Times New Roman" w:hAnsiTheme="minorHAnsi"/>
          <w:color w:val="333333"/>
        </w:rPr>
        <w:t xml:space="preserve">Représenter les familles auprès des acteurs économiques, politiques et sociaux </w:t>
      </w:r>
    </w:p>
    <w:p w14:paraId="3EA83B82" w14:textId="37A6F7D6" w:rsidR="00AA4671" w:rsidRPr="007569F1" w:rsidRDefault="007569F1" w:rsidP="00BB452B">
      <w:pPr>
        <w:pStyle w:val="NormalWeb"/>
        <w:spacing w:before="0" w:beforeAutospacing="0" w:after="0" w:afterAutospacing="0"/>
        <w:rPr>
          <w:rFonts w:asciiTheme="minorHAnsi" w:hAnsiTheme="minorHAnsi"/>
          <w:color w:val="333333"/>
        </w:rPr>
      </w:pPr>
      <w:r w:rsidRPr="007569F1">
        <w:rPr>
          <w:rFonts w:asciiTheme="minorHAnsi" w:hAnsiTheme="minorHAnsi"/>
          <w:color w:val="333333"/>
        </w:rPr>
        <w:t>L</w:t>
      </w:r>
      <w:r w:rsidR="00BE49C2" w:rsidRPr="007569F1">
        <w:rPr>
          <w:rFonts w:asciiTheme="minorHAnsi" w:hAnsiTheme="minorHAnsi"/>
          <w:color w:val="333333"/>
        </w:rPr>
        <w:t>es AFC représentent 30 000 familles adhérentes, réparties da</w:t>
      </w:r>
      <w:r w:rsidR="001A426E">
        <w:rPr>
          <w:rFonts w:asciiTheme="minorHAnsi" w:hAnsiTheme="minorHAnsi"/>
          <w:color w:val="333333"/>
        </w:rPr>
        <w:t>ns près de 350 AFC locales et 74</w:t>
      </w:r>
      <w:r w:rsidR="00BE49C2" w:rsidRPr="007569F1">
        <w:rPr>
          <w:rFonts w:asciiTheme="minorHAnsi" w:hAnsiTheme="minorHAnsi"/>
          <w:color w:val="333333"/>
        </w:rPr>
        <w:t xml:space="preserve"> Fédérations départementales</w:t>
      </w:r>
      <w:r w:rsidRPr="007569F1">
        <w:rPr>
          <w:rFonts w:asciiTheme="minorHAnsi" w:hAnsiTheme="minorHAnsi"/>
          <w:color w:val="333333"/>
        </w:rPr>
        <w:t xml:space="preserve">, dont celle du </w:t>
      </w:r>
      <w:r w:rsidRPr="007569F1">
        <w:rPr>
          <w:rFonts w:asciiTheme="minorHAnsi" w:hAnsiTheme="minorHAnsi"/>
          <w:b/>
          <w:color w:val="333333"/>
        </w:rPr>
        <w:t>Pays de Vannes qui représente 200 familles</w:t>
      </w:r>
      <w:r w:rsidRPr="007569F1">
        <w:rPr>
          <w:rFonts w:asciiTheme="minorHAnsi" w:hAnsiTheme="minorHAnsi"/>
          <w:color w:val="333333"/>
        </w:rPr>
        <w:t xml:space="preserve">. </w:t>
      </w:r>
    </w:p>
    <w:p w14:paraId="3C9A203B" w14:textId="77777777" w:rsidR="00BB452B" w:rsidRPr="007569F1" w:rsidRDefault="00BB452B" w:rsidP="005524BD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b/>
          <w:color w:val="000000"/>
          <w:sz w:val="10"/>
          <w:szCs w:val="10"/>
        </w:rPr>
      </w:pPr>
    </w:p>
    <w:p w14:paraId="7FD3577D" w14:textId="77777777" w:rsidR="00BB452B" w:rsidRPr="007569F1" w:rsidRDefault="00BB452B" w:rsidP="00AA4671">
      <w:pPr>
        <w:rPr>
          <w:rFonts w:asciiTheme="minorHAnsi" w:hAnsiTheme="minorHAnsi"/>
          <w:b/>
          <w:sz w:val="10"/>
          <w:szCs w:val="10"/>
        </w:rPr>
      </w:pPr>
    </w:p>
    <w:p w14:paraId="59E1E9EC" w14:textId="7B4D0C9F" w:rsidR="00AA4671" w:rsidRPr="009E10DA" w:rsidRDefault="009E10DA" w:rsidP="00AA467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</w:rPr>
        <w:t xml:space="preserve">Pascale </w:t>
      </w:r>
      <w:proofErr w:type="spellStart"/>
      <w:r>
        <w:rPr>
          <w:rFonts w:asciiTheme="minorHAnsi" w:hAnsiTheme="minorHAnsi"/>
          <w:b/>
        </w:rPr>
        <w:t>Morinière</w:t>
      </w:r>
      <w:proofErr w:type="spellEnd"/>
      <w:r>
        <w:rPr>
          <w:rFonts w:asciiTheme="minorHAnsi" w:hAnsiTheme="minorHAnsi"/>
        </w:rPr>
        <w:t xml:space="preserve"> est mère de famille, médecin et Vice-Présidente de la Confédération Nationale des Associations Familiales Catholiques. </w:t>
      </w:r>
    </w:p>
    <w:p w14:paraId="69F93091" w14:textId="77777777" w:rsidR="00AA4671" w:rsidRPr="007569F1" w:rsidRDefault="00AA4671" w:rsidP="00AA4671">
      <w:pPr>
        <w:rPr>
          <w:rFonts w:asciiTheme="minorHAnsi" w:hAnsiTheme="minorHAnsi"/>
          <w:sz w:val="20"/>
          <w:szCs w:val="20"/>
        </w:rPr>
      </w:pPr>
    </w:p>
    <w:p w14:paraId="1790B8AD" w14:textId="68346A0D" w:rsidR="00AA4671" w:rsidRPr="007569F1" w:rsidRDefault="00AA4671" w:rsidP="00AA4671">
      <w:pPr>
        <w:rPr>
          <w:rFonts w:asciiTheme="minorHAnsi" w:hAnsiTheme="minorHAnsi"/>
          <w:b/>
          <w:szCs w:val="22"/>
        </w:rPr>
      </w:pPr>
      <w:r w:rsidRPr="007569F1">
        <w:rPr>
          <w:rFonts w:asciiTheme="minorHAnsi" w:hAnsiTheme="minorHAnsi"/>
          <w:b/>
          <w:szCs w:val="22"/>
        </w:rPr>
        <w:t xml:space="preserve">Contacts : </w:t>
      </w:r>
    </w:p>
    <w:tbl>
      <w:tblPr>
        <w:tblStyle w:val="TableGrid"/>
        <w:tblW w:w="107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4149"/>
        <w:gridCol w:w="3002"/>
        <w:gridCol w:w="1658"/>
      </w:tblGrid>
      <w:tr w:rsidR="007569F1" w:rsidRPr="007569F1" w14:paraId="6B262DFA" w14:textId="77777777" w:rsidTr="007569F1">
        <w:tc>
          <w:tcPr>
            <w:tcW w:w="1966" w:type="dxa"/>
            <w:vAlign w:val="center"/>
          </w:tcPr>
          <w:p w14:paraId="1B5187D0" w14:textId="585ED342" w:rsidR="00AA4671" w:rsidRPr="007569F1" w:rsidRDefault="00AA4671" w:rsidP="0025667E">
            <w:pPr>
              <w:rPr>
                <w:rFonts w:asciiTheme="minorHAnsi" w:hAnsiTheme="minorHAnsi"/>
                <w:b/>
                <w:szCs w:val="22"/>
              </w:rPr>
            </w:pPr>
            <w:r w:rsidRPr="007569F1">
              <w:rPr>
                <w:rFonts w:asciiTheme="minorHAnsi" w:hAnsiTheme="minorHAnsi"/>
                <w:b/>
                <w:szCs w:val="22"/>
              </w:rPr>
              <w:t>Vincent Wallut</w:t>
            </w:r>
          </w:p>
        </w:tc>
        <w:tc>
          <w:tcPr>
            <w:tcW w:w="4149" w:type="dxa"/>
            <w:vAlign w:val="center"/>
          </w:tcPr>
          <w:p w14:paraId="21D3E432" w14:textId="48DB61F8" w:rsidR="00AA4671" w:rsidRPr="007569F1" w:rsidRDefault="00AA467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Président des AFC du Pays de Vannes</w:t>
            </w:r>
          </w:p>
        </w:tc>
        <w:tc>
          <w:tcPr>
            <w:tcW w:w="3002" w:type="dxa"/>
            <w:vAlign w:val="center"/>
          </w:tcPr>
          <w:p w14:paraId="58E61D64" w14:textId="6BA81F81" w:rsidR="00AA4671" w:rsidRPr="007569F1" w:rsidRDefault="00F7139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vwallut@gmail.com</w:t>
            </w:r>
          </w:p>
        </w:tc>
        <w:tc>
          <w:tcPr>
            <w:tcW w:w="1658" w:type="dxa"/>
            <w:vAlign w:val="center"/>
          </w:tcPr>
          <w:p w14:paraId="0F026D42" w14:textId="3D466425" w:rsidR="00AA4671" w:rsidRPr="007569F1" w:rsidRDefault="001959A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06 84 43 37 99</w:t>
            </w:r>
          </w:p>
        </w:tc>
      </w:tr>
      <w:tr w:rsidR="007569F1" w:rsidRPr="007569F1" w14:paraId="2C41B0B0" w14:textId="77777777" w:rsidTr="007569F1">
        <w:tc>
          <w:tcPr>
            <w:tcW w:w="1966" w:type="dxa"/>
            <w:vAlign w:val="center"/>
          </w:tcPr>
          <w:p w14:paraId="32BEC815" w14:textId="234A3C84" w:rsidR="00AA4671" w:rsidRPr="007569F1" w:rsidRDefault="00AA4671" w:rsidP="0025667E">
            <w:pPr>
              <w:rPr>
                <w:rFonts w:asciiTheme="minorHAnsi" w:hAnsiTheme="minorHAnsi"/>
                <w:b/>
                <w:szCs w:val="22"/>
              </w:rPr>
            </w:pPr>
            <w:r w:rsidRPr="007569F1">
              <w:rPr>
                <w:rFonts w:asciiTheme="minorHAnsi" w:hAnsiTheme="minorHAnsi"/>
                <w:b/>
                <w:szCs w:val="22"/>
              </w:rPr>
              <w:t>Frantz Toussaint</w:t>
            </w:r>
          </w:p>
        </w:tc>
        <w:tc>
          <w:tcPr>
            <w:tcW w:w="4149" w:type="dxa"/>
            <w:vAlign w:val="center"/>
          </w:tcPr>
          <w:p w14:paraId="5C0E95A2" w14:textId="542D54FB" w:rsidR="00AA4671" w:rsidRPr="007569F1" w:rsidRDefault="00AA467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Coor</w:t>
            </w:r>
            <w:r w:rsidR="007569F1" w:rsidRPr="007569F1">
              <w:rPr>
                <w:rFonts w:asciiTheme="minorHAnsi" w:hAnsiTheme="minorHAnsi"/>
                <w:szCs w:val="22"/>
              </w:rPr>
              <w:t xml:space="preserve">dinateur de la conférence </w:t>
            </w:r>
          </w:p>
        </w:tc>
        <w:tc>
          <w:tcPr>
            <w:tcW w:w="3002" w:type="dxa"/>
            <w:vAlign w:val="center"/>
          </w:tcPr>
          <w:p w14:paraId="368F570C" w14:textId="102893FB" w:rsidR="00AA4671" w:rsidRPr="007569F1" w:rsidRDefault="00AA467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frantztoussaint@gmail.com</w:t>
            </w:r>
          </w:p>
        </w:tc>
        <w:tc>
          <w:tcPr>
            <w:tcW w:w="1658" w:type="dxa"/>
            <w:vAlign w:val="center"/>
          </w:tcPr>
          <w:p w14:paraId="340B301E" w14:textId="65DC9235" w:rsidR="00AA4671" w:rsidRPr="007569F1" w:rsidRDefault="00AA4671" w:rsidP="0025667E">
            <w:pPr>
              <w:rPr>
                <w:rFonts w:asciiTheme="minorHAnsi" w:hAnsiTheme="minorHAnsi"/>
                <w:szCs w:val="22"/>
              </w:rPr>
            </w:pPr>
            <w:r w:rsidRPr="007569F1">
              <w:rPr>
                <w:rFonts w:asciiTheme="minorHAnsi" w:hAnsiTheme="minorHAnsi"/>
                <w:szCs w:val="22"/>
              </w:rPr>
              <w:t>06 48 08 70 77</w:t>
            </w:r>
          </w:p>
        </w:tc>
      </w:tr>
    </w:tbl>
    <w:p w14:paraId="402DFE59" w14:textId="4CCF60F5" w:rsidR="007569F1" w:rsidRPr="007569F1" w:rsidRDefault="007569F1" w:rsidP="00AA4671">
      <w:pPr>
        <w:rPr>
          <w:rFonts w:asciiTheme="minorHAnsi" w:hAnsiTheme="minorHAnsi"/>
          <w:sz w:val="22"/>
          <w:szCs w:val="22"/>
        </w:rPr>
      </w:pPr>
    </w:p>
    <w:sectPr w:rsidR="007569F1" w:rsidRPr="007569F1" w:rsidSect="007569F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37" w:right="567" w:bottom="510" w:left="56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80611" w14:textId="77777777" w:rsidR="00053C6B" w:rsidRDefault="00053C6B" w:rsidP="002A40A7">
      <w:r>
        <w:separator/>
      </w:r>
    </w:p>
  </w:endnote>
  <w:endnote w:type="continuationSeparator" w:id="0">
    <w:p w14:paraId="369660F5" w14:textId="77777777" w:rsidR="00053C6B" w:rsidRDefault="00053C6B" w:rsidP="002A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5B8F9" w14:textId="77777777" w:rsidR="0005490E" w:rsidRDefault="0005490E" w:rsidP="00E7132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62403" w14:textId="77777777" w:rsidR="0005490E" w:rsidRDefault="0005490E" w:rsidP="000549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89958" w14:textId="77777777" w:rsidR="0005490E" w:rsidRPr="0005490E" w:rsidRDefault="0005490E" w:rsidP="00E7132A">
    <w:pPr>
      <w:pStyle w:val="Footer"/>
      <w:framePr w:wrap="none" w:vAnchor="text" w:hAnchor="margin" w:xAlign="right" w:y="1"/>
      <w:rPr>
        <w:rStyle w:val="PageNumber"/>
        <w:sz w:val="20"/>
      </w:rPr>
    </w:pPr>
    <w:r w:rsidRPr="0005490E">
      <w:rPr>
        <w:rStyle w:val="PageNumber"/>
        <w:sz w:val="20"/>
      </w:rPr>
      <w:fldChar w:fldCharType="begin"/>
    </w:r>
    <w:r w:rsidRPr="0005490E">
      <w:rPr>
        <w:rStyle w:val="PageNumber"/>
        <w:sz w:val="20"/>
      </w:rPr>
      <w:instrText xml:space="preserve">PAGE  </w:instrText>
    </w:r>
    <w:r w:rsidRPr="0005490E">
      <w:rPr>
        <w:rStyle w:val="PageNumber"/>
        <w:sz w:val="20"/>
      </w:rPr>
      <w:fldChar w:fldCharType="separate"/>
    </w:r>
    <w:r w:rsidR="007569F1">
      <w:rPr>
        <w:rStyle w:val="PageNumber"/>
        <w:noProof/>
        <w:sz w:val="20"/>
      </w:rPr>
      <w:t>2</w:t>
    </w:r>
    <w:r w:rsidRPr="0005490E">
      <w:rPr>
        <w:rStyle w:val="PageNumber"/>
        <w:sz w:val="20"/>
      </w:rPr>
      <w:fldChar w:fldCharType="end"/>
    </w:r>
  </w:p>
  <w:p w14:paraId="049FA255" w14:textId="77777777" w:rsidR="0005490E" w:rsidRPr="0005490E" w:rsidRDefault="0005490E" w:rsidP="0005490E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57EE2" w14:textId="77777777" w:rsidR="009F6537" w:rsidRDefault="009F6537" w:rsidP="009F65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4B527" w14:textId="77777777" w:rsidR="00053C6B" w:rsidRDefault="00053C6B" w:rsidP="002A40A7">
      <w:r>
        <w:separator/>
      </w:r>
    </w:p>
  </w:footnote>
  <w:footnote w:type="continuationSeparator" w:id="0">
    <w:p w14:paraId="233260A2" w14:textId="77777777" w:rsidR="00053C6B" w:rsidRDefault="00053C6B" w:rsidP="002A4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28"/>
      <w:gridCol w:w="7135"/>
      <w:gridCol w:w="1375"/>
    </w:tblGrid>
    <w:tr w:rsidR="009F6537" w:rsidRPr="00867481" w14:paraId="755BA8AD" w14:textId="77777777" w:rsidTr="009F6537">
      <w:tc>
        <w:tcPr>
          <w:tcW w:w="1828" w:type="dxa"/>
          <w:vAlign w:val="center"/>
        </w:tcPr>
        <w:p w14:paraId="675725C8" w14:textId="77777777" w:rsidR="009F6537" w:rsidRPr="00867481" w:rsidRDefault="009F6537" w:rsidP="009F6537">
          <w:pPr>
            <w:pStyle w:val="Header"/>
            <w:rPr>
              <w:rFonts w:asciiTheme="minorHAnsi" w:hAnsiTheme="minorHAnsi"/>
              <w:sz w:val="22"/>
            </w:rPr>
          </w:pPr>
          <w:r w:rsidRPr="00867481">
            <w:rPr>
              <w:rFonts w:asciiTheme="minorHAnsi" w:hAnsiTheme="minorHAnsi"/>
              <w:sz w:val="22"/>
            </w:rPr>
            <w:t xml:space="preserve">AFC </w:t>
          </w:r>
        </w:p>
        <w:p w14:paraId="66DA6C9F" w14:textId="79F6A645" w:rsidR="009F6537" w:rsidRPr="00867481" w:rsidRDefault="009F6537" w:rsidP="009F6537">
          <w:pPr>
            <w:pStyle w:val="Header"/>
            <w:rPr>
              <w:rFonts w:asciiTheme="minorHAnsi" w:hAnsiTheme="minorHAnsi"/>
              <w:sz w:val="22"/>
            </w:rPr>
          </w:pPr>
          <w:r w:rsidRPr="00867481">
            <w:rPr>
              <w:rFonts w:asciiTheme="minorHAnsi" w:hAnsiTheme="minorHAnsi"/>
              <w:sz w:val="22"/>
            </w:rPr>
            <w:t>Pays de Vannes</w:t>
          </w:r>
        </w:p>
      </w:tc>
      <w:tc>
        <w:tcPr>
          <w:tcW w:w="7135" w:type="dxa"/>
          <w:vAlign w:val="center"/>
        </w:tcPr>
        <w:p w14:paraId="64860A91" w14:textId="48971B36" w:rsidR="009F6537" w:rsidRPr="00867481" w:rsidRDefault="00C6611A" w:rsidP="009F6537">
          <w:pPr>
            <w:pStyle w:val="Header"/>
            <w:rPr>
              <w:rFonts w:asciiTheme="minorHAnsi" w:hAnsiTheme="minorHAnsi"/>
              <w:sz w:val="22"/>
            </w:rPr>
          </w:pPr>
          <w:r w:rsidRPr="00867481">
            <w:rPr>
              <w:rFonts w:asciiTheme="minorHAnsi" w:hAnsiTheme="minorHAnsi"/>
              <w:sz w:val="22"/>
            </w:rPr>
            <w:t xml:space="preserve">Dossier de suivi de la conférence du 30 mars 2017 </w:t>
          </w:r>
        </w:p>
      </w:tc>
      <w:tc>
        <w:tcPr>
          <w:tcW w:w="1375" w:type="dxa"/>
          <w:vAlign w:val="center"/>
        </w:tcPr>
        <w:p w14:paraId="67FBB66A" w14:textId="77777777" w:rsidR="009F6537" w:rsidRPr="00867481" w:rsidRDefault="009F6537" w:rsidP="009F6537">
          <w:pPr>
            <w:pStyle w:val="Header"/>
            <w:rPr>
              <w:rFonts w:asciiTheme="minorHAnsi" w:hAnsiTheme="minorHAnsi"/>
              <w:sz w:val="22"/>
            </w:rPr>
          </w:pPr>
          <w:r w:rsidRPr="00867481">
            <w:rPr>
              <w:rFonts w:asciiTheme="minorHAnsi" w:hAnsiTheme="minorHAnsi"/>
              <w:sz w:val="22"/>
            </w:rPr>
            <w:t>21/01/2017</w:t>
          </w:r>
        </w:p>
        <w:p w14:paraId="055051B8" w14:textId="7C7C4CEA" w:rsidR="00C6611A" w:rsidRPr="00867481" w:rsidRDefault="00C6611A" w:rsidP="009F6537">
          <w:pPr>
            <w:pStyle w:val="Header"/>
            <w:rPr>
              <w:rFonts w:asciiTheme="minorHAnsi" w:hAnsiTheme="minorHAnsi"/>
              <w:sz w:val="22"/>
            </w:rPr>
          </w:pPr>
          <w:r w:rsidRPr="00867481">
            <w:rPr>
              <w:rFonts w:asciiTheme="minorHAnsi" w:hAnsiTheme="minorHAnsi"/>
              <w:sz w:val="22"/>
            </w:rPr>
            <w:t>v</w:t>
          </w:r>
          <w:r w:rsidR="00867481">
            <w:rPr>
              <w:rFonts w:asciiTheme="minorHAnsi" w:hAnsiTheme="minorHAnsi"/>
              <w:sz w:val="22"/>
            </w:rPr>
            <w:t xml:space="preserve">. </w:t>
          </w:r>
          <w:r w:rsidRPr="00867481">
            <w:rPr>
              <w:rFonts w:asciiTheme="minorHAnsi" w:hAnsiTheme="minorHAnsi"/>
              <w:sz w:val="22"/>
            </w:rPr>
            <w:t>01</w:t>
          </w:r>
        </w:p>
      </w:tc>
    </w:tr>
  </w:tbl>
  <w:p w14:paraId="3324343E" w14:textId="77777777" w:rsidR="002A40A7" w:rsidRPr="00867481" w:rsidRDefault="002A40A7">
    <w:pPr>
      <w:pStyle w:val="Header"/>
      <w:rPr>
        <w:rFonts w:asciiTheme="minorHAnsi" w:hAnsiTheme="minorHAnsi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9"/>
      <w:gridCol w:w="5169"/>
    </w:tblGrid>
    <w:tr w:rsidR="0014749C" w14:paraId="327C17E2" w14:textId="77777777" w:rsidTr="00CC560C">
      <w:trPr>
        <w:trHeight w:val="570"/>
      </w:trPr>
      <w:tc>
        <w:tcPr>
          <w:tcW w:w="5169" w:type="dxa"/>
          <w:vMerge w:val="restart"/>
        </w:tcPr>
        <w:p w14:paraId="47DF8A99" w14:textId="77777777" w:rsidR="0014749C" w:rsidRDefault="0014749C" w:rsidP="00CC560C">
          <w:pPr>
            <w:pStyle w:val="Header"/>
            <w:rPr>
              <w:rFonts w:asciiTheme="minorHAnsi" w:hAnsiTheme="minorHAnsi"/>
            </w:rPr>
          </w:pPr>
          <w:r>
            <w:rPr>
              <w:rFonts w:ascii="Helvetica" w:hAnsi="Helvetica" w:cs="Helvetica"/>
              <w:noProof/>
            </w:rPr>
            <w:drawing>
              <wp:inline distT="0" distB="0" distL="0" distR="0" wp14:anchorId="42C509FE" wp14:editId="1C1D3E53">
                <wp:extent cx="701040" cy="701040"/>
                <wp:effectExtent l="0" t="0" r="10160" b="1016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9" w:type="dxa"/>
          <w:vAlign w:val="center"/>
        </w:tcPr>
        <w:p w14:paraId="65D4DF01" w14:textId="77777777" w:rsidR="0014749C" w:rsidRDefault="0014749C" w:rsidP="00CC560C">
          <w:pPr>
            <w:pStyle w:val="Header"/>
            <w:jc w:val="right"/>
            <w:rPr>
              <w:rFonts w:asciiTheme="minorHAnsi" w:hAnsiTheme="minorHAnsi"/>
            </w:rPr>
          </w:pPr>
          <w:r w:rsidRPr="006D0AB4">
            <w:rPr>
              <w:rFonts w:asciiTheme="minorHAnsi" w:hAnsiTheme="minorHAnsi"/>
              <w:b/>
              <w:sz w:val="32"/>
              <w:u w:val="single"/>
            </w:rPr>
            <w:t>COMMUNIQUE DE PRESSE</w:t>
          </w:r>
        </w:p>
      </w:tc>
    </w:tr>
    <w:tr w:rsidR="0014749C" w14:paraId="573C6394" w14:textId="77777777" w:rsidTr="00CC560C">
      <w:trPr>
        <w:trHeight w:val="570"/>
      </w:trPr>
      <w:tc>
        <w:tcPr>
          <w:tcW w:w="5169" w:type="dxa"/>
          <w:vMerge/>
        </w:tcPr>
        <w:p w14:paraId="5DAD0FDE" w14:textId="77777777" w:rsidR="0014749C" w:rsidRPr="007F26B1" w:rsidRDefault="0014749C" w:rsidP="00CC560C">
          <w:pPr>
            <w:pStyle w:val="Header"/>
            <w:rPr>
              <w:rFonts w:asciiTheme="minorHAnsi" w:hAnsiTheme="minorHAnsi" w:cs="Helvetica"/>
              <w:noProof/>
            </w:rPr>
          </w:pPr>
        </w:p>
      </w:tc>
      <w:tc>
        <w:tcPr>
          <w:tcW w:w="5169" w:type="dxa"/>
          <w:vAlign w:val="center"/>
        </w:tcPr>
        <w:p w14:paraId="53469E86" w14:textId="72A78668" w:rsidR="0014749C" w:rsidRPr="006D0AB4" w:rsidRDefault="0014749C" w:rsidP="009E10DA">
          <w:pPr>
            <w:pStyle w:val="Header"/>
            <w:jc w:val="right"/>
            <w:rPr>
              <w:rFonts w:asciiTheme="minorHAnsi" w:hAnsiTheme="minorHAnsi"/>
              <w:sz w:val="32"/>
            </w:rPr>
          </w:pPr>
          <w:r>
            <w:rPr>
              <w:rFonts w:asciiTheme="minorHAnsi" w:hAnsiTheme="minorHAnsi"/>
              <w:sz w:val="22"/>
            </w:rPr>
            <w:t xml:space="preserve">Vannes, </w:t>
          </w:r>
          <w:r w:rsidRPr="006D0AB4">
            <w:rPr>
              <w:rFonts w:asciiTheme="minorHAnsi" w:hAnsiTheme="minorHAnsi"/>
              <w:sz w:val="22"/>
            </w:rPr>
            <w:t xml:space="preserve">le </w:t>
          </w:r>
          <w:r w:rsidR="009E10DA">
            <w:rPr>
              <w:rFonts w:asciiTheme="minorHAnsi" w:hAnsiTheme="minorHAnsi"/>
              <w:sz w:val="22"/>
            </w:rPr>
            <w:t>17 avril 2017</w:t>
          </w:r>
        </w:p>
      </w:tc>
    </w:tr>
  </w:tbl>
  <w:p w14:paraId="15C58144" w14:textId="77777777" w:rsidR="009F6537" w:rsidRPr="0014749C" w:rsidRDefault="009F6537">
    <w:pPr>
      <w:pStyle w:val="Header"/>
      <w:rPr>
        <w:rFonts w:asciiTheme="minorHAnsi" w:hAnsi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05EE"/>
    <w:multiLevelType w:val="hybridMultilevel"/>
    <w:tmpl w:val="6E2883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0045"/>
    <w:multiLevelType w:val="hybridMultilevel"/>
    <w:tmpl w:val="EA7AC7AA"/>
    <w:lvl w:ilvl="0" w:tplc="75F6F9FC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77502"/>
    <w:multiLevelType w:val="multilevel"/>
    <w:tmpl w:val="25C4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562FB3"/>
    <w:multiLevelType w:val="multilevel"/>
    <w:tmpl w:val="2EF8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965903"/>
    <w:multiLevelType w:val="multilevel"/>
    <w:tmpl w:val="3F76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3C4E6F"/>
    <w:multiLevelType w:val="hybridMultilevel"/>
    <w:tmpl w:val="494A2EDE"/>
    <w:lvl w:ilvl="0" w:tplc="EC180F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C41BB"/>
    <w:multiLevelType w:val="hybridMultilevel"/>
    <w:tmpl w:val="DDFA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7135"/>
    <w:multiLevelType w:val="multilevel"/>
    <w:tmpl w:val="BEA8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79567C"/>
    <w:multiLevelType w:val="hybridMultilevel"/>
    <w:tmpl w:val="F970E95A"/>
    <w:lvl w:ilvl="0" w:tplc="75F6F9FC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A7"/>
    <w:rsid w:val="00040C2A"/>
    <w:rsid w:val="00053C6B"/>
    <w:rsid w:val="0005490E"/>
    <w:rsid w:val="001443C5"/>
    <w:rsid w:val="0014749C"/>
    <w:rsid w:val="001959A1"/>
    <w:rsid w:val="001A426E"/>
    <w:rsid w:val="001E6004"/>
    <w:rsid w:val="001E6804"/>
    <w:rsid w:val="001F52F4"/>
    <w:rsid w:val="0025667E"/>
    <w:rsid w:val="00263478"/>
    <w:rsid w:val="00267647"/>
    <w:rsid w:val="00274D82"/>
    <w:rsid w:val="00296F4D"/>
    <w:rsid w:val="002A40A7"/>
    <w:rsid w:val="002C33CF"/>
    <w:rsid w:val="00306F28"/>
    <w:rsid w:val="003109FE"/>
    <w:rsid w:val="0031345E"/>
    <w:rsid w:val="00324C20"/>
    <w:rsid w:val="00336266"/>
    <w:rsid w:val="003363AE"/>
    <w:rsid w:val="00351FC6"/>
    <w:rsid w:val="00370E7A"/>
    <w:rsid w:val="00393DF3"/>
    <w:rsid w:val="003966DF"/>
    <w:rsid w:val="003D5718"/>
    <w:rsid w:val="00433C68"/>
    <w:rsid w:val="004B339C"/>
    <w:rsid w:val="004E49D2"/>
    <w:rsid w:val="00506160"/>
    <w:rsid w:val="0054176B"/>
    <w:rsid w:val="005524BD"/>
    <w:rsid w:val="005710E7"/>
    <w:rsid w:val="00585381"/>
    <w:rsid w:val="005966FF"/>
    <w:rsid w:val="005A4AA1"/>
    <w:rsid w:val="005C1EC3"/>
    <w:rsid w:val="005C6BFB"/>
    <w:rsid w:val="005D5586"/>
    <w:rsid w:val="005F5D70"/>
    <w:rsid w:val="00630311"/>
    <w:rsid w:val="00657C23"/>
    <w:rsid w:val="006B4062"/>
    <w:rsid w:val="006D0AB4"/>
    <w:rsid w:val="006F715F"/>
    <w:rsid w:val="00717FA5"/>
    <w:rsid w:val="00720E69"/>
    <w:rsid w:val="00741F87"/>
    <w:rsid w:val="007569F1"/>
    <w:rsid w:val="007E5055"/>
    <w:rsid w:val="007F26B1"/>
    <w:rsid w:val="00802496"/>
    <w:rsid w:val="008323B6"/>
    <w:rsid w:val="008556C3"/>
    <w:rsid w:val="00867481"/>
    <w:rsid w:val="008747D3"/>
    <w:rsid w:val="008934B5"/>
    <w:rsid w:val="00935F5A"/>
    <w:rsid w:val="00947543"/>
    <w:rsid w:val="0098230B"/>
    <w:rsid w:val="009B05EE"/>
    <w:rsid w:val="009B3BF0"/>
    <w:rsid w:val="009E10DA"/>
    <w:rsid w:val="009F6537"/>
    <w:rsid w:val="00A17BA6"/>
    <w:rsid w:val="00A80469"/>
    <w:rsid w:val="00AA4671"/>
    <w:rsid w:val="00B25B8C"/>
    <w:rsid w:val="00B8501E"/>
    <w:rsid w:val="00BA675D"/>
    <w:rsid w:val="00BA6CB1"/>
    <w:rsid w:val="00BB4005"/>
    <w:rsid w:val="00BB452B"/>
    <w:rsid w:val="00BE49C2"/>
    <w:rsid w:val="00C6507E"/>
    <w:rsid w:val="00C6611A"/>
    <w:rsid w:val="00C67404"/>
    <w:rsid w:val="00CC3026"/>
    <w:rsid w:val="00CF3EB9"/>
    <w:rsid w:val="00D80BF5"/>
    <w:rsid w:val="00DD74AD"/>
    <w:rsid w:val="00DF6F31"/>
    <w:rsid w:val="00E41D69"/>
    <w:rsid w:val="00E746EF"/>
    <w:rsid w:val="00E9485E"/>
    <w:rsid w:val="00EF1CAB"/>
    <w:rsid w:val="00EF3616"/>
    <w:rsid w:val="00F03C72"/>
    <w:rsid w:val="00F10A13"/>
    <w:rsid w:val="00F71391"/>
    <w:rsid w:val="00F811BC"/>
    <w:rsid w:val="00F932A9"/>
    <w:rsid w:val="00FA24F2"/>
    <w:rsid w:val="00FA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61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481"/>
    <w:rPr>
      <w:rFonts w:ascii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0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0A7"/>
  </w:style>
  <w:style w:type="paragraph" w:styleId="Footer">
    <w:name w:val="footer"/>
    <w:basedOn w:val="Normal"/>
    <w:link w:val="FooterChar"/>
    <w:uiPriority w:val="99"/>
    <w:unhideWhenUsed/>
    <w:rsid w:val="002A40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0A7"/>
  </w:style>
  <w:style w:type="table" w:styleId="TableGrid">
    <w:name w:val="Table Grid"/>
    <w:basedOn w:val="TableNormal"/>
    <w:uiPriority w:val="39"/>
    <w:rsid w:val="001E6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5490E"/>
  </w:style>
  <w:style w:type="paragraph" w:styleId="ListParagraph">
    <w:name w:val="List Paragraph"/>
    <w:basedOn w:val="Normal"/>
    <w:uiPriority w:val="34"/>
    <w:qFormat/>
    <w:rsid w:val="009B3B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2D4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F3EB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867481"/>
  </w:style>
  <w:style w:type="character" w:styleId="Strong">
    <w:name w:val="Strong"/>
    <w:basedOn w:val="DefaultParagraphFont"/>
    <w:uiPriority w:val="22"/>
    <w:qFormat/>
    <w:rsid w:val="00552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4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3302">
          <w:blockQuote w:val="1"/>
          <w:marLeft w:val="0"/>
          <w:marRight w:val="0"/>
          <w:marTop w:val="300"/>
          <w:marBottom w:val="450"/>
          <w:divBdr>
            <w:top w:val="none" w:sz="0" w:space="0" w:color="237BCE"/>
            <w:left w:val="single" w:sz="36" w:space="15" w:color="237BCE"/>
            <w:bottom w:val="none" w:sz="0" w:space="0" w:color="237BCE"/>
            <w:right w:val="none" w:sz="0" w:space="0" w:color="237BCE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J0cOW7OnJacJtOMFWowNIIfuRJjdVFlq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afc-franc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playlist?list=PLJ0cOW7OnJaeu7bVUXcAaSeSUgrj_r4S9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7CA680-0D48-4D7C-AA3A-6DF7A9E0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Frantz TOUSSAINT</dc:creator>
  <cp:keywords/>
  <dc:description/>
  <cp:lastModifiedBy>Frantz Toussaint</cp:lastModifiedBy>
  <cp:revision>8</cp:revision>
  <cp:lastPrinted>2017-02-04T22:01:00Z</cp:lastPrinted>
  <dcterms:created xsi:type="dcterms:W3CDTF">2017-02-25T09:55:00Z</dcterms:created>
  <dcterms:modified xsi:type="dcterms:W3CDTF">2017-04-11T06:22:00Z</dcterms:modified>
</cp:coreProperties>
</file>